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7B65" w:rsidRPr="00577B65" w:rsidRDefault="001270BA" w:rsidP="00577B65">
      <w:pPr>
        <w:jc w:val="right"/>
        <w:rPr>
          <w:rFonts w:ascii="Tahoma" w:hAnsi="Tahoma" w:cs="Tahoma"/>
          <w:color w:val="000000"/>
        </w:rPr>
      </w:pPr>
      <w:r>
        <w:rPr>
          <w:rFonts w:ascii="Tahoma" w:hAnsi="Tahoma" w:cs="Tahoma"/>
          <w:color w:val="000000"/>
        </w:rPr>
        <w:t>Приложение №7</w:t>
      </w:r>
    </w:p>
    <w:p w:rsidR="00577B65" w:rsidRDefault="00577B65" w:rsidP="00577B65">
      <w:pPr>
        <w:spacing w:after="0" w:line="240" w:lineRule="auto"/>
        <w:jc w:val="center"/>
        <w:rPr>
          <w:rFonts w:ascii="Tahoma" w:hAnsi="Tahoma" w:cs="Tahoma"/>
          <w:b/>
          <w:bCs/>
        </w:rPr>
      </w:pPr>
      <w:r w:rsidRPr="00CF1D1D">
        <w:rPr>
          <w:rFonts w:ascii="Tahoma" w:hAnsi="Tahoma" w:cs="Tahoma"/>
          <w:b/>
          <w:bCs/>
        </w:rPr>
        <w:t>Технико-коммерческое предложение</w:t>
      </w:r>
    </w:p>
    <w:p w:rsidR="009F2C0E" w:rsidRPr="009F2C0E" w:rsidRDefault="009F2C0E" w:rsidP="00577B65">
      <w:pPr>
        <w:spacing w:after="0" w:line="240" w:lineRule="auto"/>
        <w:jc w:val="center"/>
        <w:rPr>
          <w:rFonts w:ascii="Tahoma" w:hAnsi="Tahoma" w:cs="Tahoma"/>
          <w:b/>
          <w:bCs/>
          <w:color w:val="A6A6A6" w:themeColor="background1" w:themeShade="A6"/>
        </w:rPr>
      </w:pPr>
      <w:r w:rsidRPr="009F2C0E">
        <w:rPr>
          <w:rFonts w:ascii="Tahoma" w:hAnsi="Tahoma" w:cs="Tahoma"/>
          <w:b/>
          <w:bCs/>
          <w:color w:val="A6A6A6" w:themeColor="background1" w:themeShade="A6"/>
        </w:rPr>
        <w:t xml:space="preserve">(заполняется </w:t>
      </w:r>
      <w:r w:rsidR="00E13786">
        <w:rPr>
          <w:rFonts w:ascii="Tahoma" w:hAnsi="Tahoma" w:cs="Tahoma"/>
          <w:b/>
          <w:bCs/>
          <w:color w:val="A6A6A6" w:themeColor="background1" w:themeShade="A6"/>
        </w:rPr>
        <w:t>по каждому</w:t>
      </w:r>
      <w:r w:rsidRPr="009F2C0E">
        <w:rPr>
          <w:rFonts w:ascii="Tahoma" w:hAnsi="Tahoma" w:cs="Tahoma"/>
          <w:b/>
          <w:bCs/>
          <w:color w:val="A6A6A6" w:themeColor="background1" w:themeShade="A6"/>
        </w:rPr>
        <w:t xml:space="preserve"> Лот</w:t>
      </w:r>
      <w:r w:rsidR="00E13786">
        <w:rPr>
          <w:rFonts w:ascii="Tahoma" w:hAnsi="Tahoma" w:cs="Tahoma"/>
          <w:b/>
          <w:bCs/>
          <w:color w:val="A6A6A6" w:themeColor="background1" w:themeShade="A6"/>
        </w:rPr>
        <w:t>у</w:t>
      </w:r>
      <w:r w:rsidRPr="009F2C0E">
        <w:rPr>
          <w:rFonts w:ascii="Tahoma" w:hAnsi="Tahoma" w:cs="Tahoma"/>
          <w:b/>
          <w:bCs/>
          <w:color w:val="A6A6A6" w:themeColor="background1" w:themeShade="A6"/>
        </w:rPr>
        <w:t>)</w:t>
      </w:r>
    </w:p>
    <w:p w:rsidR="00577B65" w:rsidRPr="00CF1D1D" w:rsidRDefault="00577B65" w:rsidP="00577B65">
      <w:pPr>
        <w:spacing w:after="0" w:line="240" w:lineRule="auto"/>
        <w:jc w:val="both"/>
        <w:rPr>
          <w:rFonts w:ascii="Tahoma" w:hAnsi="Tahoma" w:cs="Tahoma"/>
          <w:bCs/>
        </w:rPr>
      </w:pPr>
      <w:r w:rsidRPr="00CF1D1D">
        <w:rPr>
          <w:rFonts w:ascii="Tahoma" w:hAnsi="Tahoma" w:cs="Tahoma"/>
          <w:bCs/>
        </w:rPr>
        <w:t>Технические условия, характеристики, описание, количество, цена:</w:t>
      </w:r>
    </w:p>
    <w:p w:rsidR="00577B65" w:rsidRPr="00CF1D1D" w:rsidRDefault="00577B65" w:rsidP="00577B65">
      <w:pPr>
        <w:spacing w:after="0" w:line="240" w:lineRule="auto"/>
        <w:jc w:val="both"/>
        <w:rPr>
          <w:rFonts w:ascii="Tahoma" w:hAnsi="Tahoma" w:cs="Tahoma"/>
          <w:bCs/>
        </w:rPr>
      </w:pPr>
    </w:p>
    <w:p w:rsidR="00577B65" w:rsidRPr="00CF1D1D" w:rsidRDefault="00577B65" w:rsidP="00577B65">
      <w:pPr>
        <w:spacing w:after="0" w:line="240" w:lineRule="auto"/>
        <w:jc w:val="both"/>
        <w:rPr>
          <w:rFonts w:ascii="Tahoma" w:hAnsi="Tahoma" w:cs="Tahoma"/>
          <w:bCs/>
        </w:rPr>
      </w:pPr>
    </w:p>
    <w:tbl>
      <w:tblPr>
        <w:tblW w:w="15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
        <w:gridCol w:w="6253"/>
        <w:gridCol w:w="787"/>
        <w:gridCol w:w="1257"/>
        <w:gridCol w:w="3424"/>
        <w:gridCol w:w="2712"/>
      </w:tblGrid>
      <w:tr w:rsidR="00CB7353" w:rsidRPr="006B4B41" w:rsidTr="00CB7353">
        <w:trPr>
          <w:trHeight w:val="679"/>
        </w:trPr>
        <w:tc>
          <w:tcPr>
            <w:tcW w:w="0" w:type="auto"/>
          </w:tcPr>
          <w:p w:rsidR="00CB7353" w:rsidRPr="006B4B41" w:rsidRDefault="00CB7353" w:rsidP="00551E4D">
            <w:pPr>
              <w:jc w:val="center"/>
              <w:rPr>
                <w:rFonts w:ascii="Tahoma" w:eastAsia="Calibri" w:hAnsi="Tahoma" w:cs="Tahoma"/>
                <w:b/>
                <w:szCs w:val="24"/>
              </w:rPr>
            </w:pPr>
            <w:r w:rsidRPr="006B4B41">
              <w:rPr>
                <w:rFonts w:ascii="Tahoma" w:eastAsia="Calibri" w:hAnsi="Tahoma" w:cs="Tahoma"/>
                <w:b/>
                <w:szCs w:val="24"/>
              </w:rPr>
              <w:t>№</w:t>
            </w:r>
          </w:p>
          <w:p w:rsidR="00CB7353" w:rsidRPr="006B4B41" w:rsidRDefault="00CB7353" w:rsidP="00551E4D">
            <w:pPr>
              <w:jc w:val="center"/>
              <w:rPr>
                <w:rFonts w:ascii="Tahoma" w:eastAsia="Calibri" w:hAnsi="Tahoma" w:cs="Tahoma"/>
                <w:b/>
                <w:szCs w:val="24"/>
              </w:rPr>
            </w:pPr>
            <w:r w:rsidRPr="006B4B41">
              <w:rPr>
                <w:rFonts w:ascii="Tahoma" w:eastAsia="Calibri" w:hAnsi="Tahoma" w:cs="Tahoma"/>
                <w:b/>
                <w:szCs w:val="24"/>
              </w:rPr>
              <w:t>п/п</w:t>
            </w:r>
          </w:p>
        </w:tc>
        <w:tc>
          <w:tcPr>
            <w:tcW w:w="6253" w:type="dxa"/>
          </w:tcPr>
          <w:p w:rsidR="00CB7353" w:rsidRPr="006B4B41" w:rsidRDefault="00CB7353" w:rsidP="00551E4D">
            <w:pPr>
              <w:jc w:val="center"/>
              <w:rPr>
                <w:rFonts w:ascii="Tahoma" w:eastAsia="Calibri" w:hAnsi="Tahoma" w:cs="Tahoma"/>
                <w:b/>
                <w:szCs w:val="24"/>
              </w:rPr>
            </w:pPr>
            <w:r w:rsidRPr="006B4B41">
              <w:rPr>
                <w:rFonts w:ascii="Tahoma" w:eastAsia="Calibri" w:hAnsi="Tahoma" w:cs="Tahoma"/>
                <w:b/>
                <w:szCs w:val="24"/>
              </w:rPr>
              <w:t>Наименование Товара</w:t>
            </w:r>
            <w:r w:rsidR="006D64D4">
              <w:rPr>
                <w:rFonts w:ascii="Tahoma" w:eastAsia="Calibri" w:hAnsi="Tahoma" w:cs="Tahoma"/>
                <w:b/>
                <w:szCs w:val="24"/>
              </w:rPr>
              <w:t>/</w:t>
            </w:r>
            <w:r w:rsidR="00FD45B8">
              <w:rPr>
                <w:rFonts w:ascii="Tahoma" w:eastAsia="Calibri" w:hAnsi="Tahoma" w:cs="Tahoma"/>
                <w:b/>
                <w:szCs w:val="24"/>
              </w:rPr>
              <w:t>Работ</w:t>
            </w:r>
          </w:p>
          <w:p w:rsidR="00CB7353" w:rsidRPr="006B4B41" w:rsidRDefault="00CB7353" w:rsidP="00551E4D">
            <w:pPr>
              <w:rPr>
                <w:rFonts w:ascii="Tahoma" w:eastAsia="Calibri" w:hAnsi="Tahoma" w:cs="Tahoma"/>
                <w:b/>
                <w:szCs w:val="24"/>
              </w:rPr>
            </w:pPr>
          </w:p>
        </w:tc>
        <w:tc>
          <w:tcPr>
            <w:tcW w:w="0" w:type="auto"/>
          </w:tcPr>
          <w:p w:rsidR="00CB7353" w:rsidRPr="006B4B41" w:rsidRDefault="00CB7353" w:rsidP="00551E4D">
            <w:pPr>
              <w:jc w:val="center"/>
              <w:rPr>
                <w:rFonts w:ascii="Tahoma" w:eastAsia="Calibri" w:hAnsi="Tahoma" w:cs="Tahoma"/>
                <w:b/>
                <w:szCs w:val="24"/>
              </w:rPr>
            </w:pPr>
            <w:r w:rsidRPr="006B4B41">
              <w:rPr>
                <w:rFonts w:ascii="Tahoma" w:hAnsi="Tahoma" w:cs="Tahoma"/>
                <w:b/>
                <w:szCs w:val="24"/>
              </w:rPr>
              <w:t>Кол-во</w:t>
            </w:r>
          </w:p>
        </w:tc>
        <w:tc>
          <w:tcPr>
            <w:tcW w:w="1257" w:type="dxa"/>
          </w:tcPr>
          <w:p w:rsidR="00CB7353" w:rsidRPr="006B4B41" w:rsidRDefault="00CB7353" w:rsidP="00551E4D">
            <w:pPr>
              <w:jc w:val="center"/>
              <w:rPr>
                <w:rFonts w:ascii="Tahoma" w:hAnsi="Tahoma" w:cs="Tahoma"/>
                <w:b/>
                <w:szCs w:val="24"/>
              </w:rPr>
            </w:pPr>
            <w:r w:rsidRPr="006B4B41">
              <w:rPr>
                <w:rFonts w:ascii="Tahoma" w:hAnsi="Tahoma" w:cs="Tahoma"/>
                <w:b/>
                <w:szCs w:val="24"/>
              </w:rPr>
              <w:t>Ед. изм.</w:t>
            </w:r>
          </w:p>
        </w:tc>
        <w:tc>
          <w:tcPr>
            <w:tcW w:w="3424" w:type="dxa"/>
          </w:tcPr>
          <w:p w:rsidR="00CB7353" w:rsidRPr="006B4B41" w:rsidRDefault="00CB7353" w:rsidP="00551E4D">
            <w:pPr>
              <w:jc w:val="center"/>
              <w:rPr>
                <w:rFonts w:ascii="Tahoma" w:eastAsia="Calibri" w:hAnsi="Tahoma" w:cs="Tahoma"/>
                <w:b/>
                <w:szCs w:val="24"/>
              </w:rPr>
            </w:pPr>
            <w:r w:rsidRPr="006B4B41">
              <w:rPr>
                <w:rFonts w:ascii="Tahoma" w:hAnsi="Tahoma" w:cs="Tahoma"/>
                <w:b/>
                <w:szCs w:val="24"/>
              </w:rPr>
              <w:t>Стоимость за единицу товара (без учета НДС), ____.</w:t>
            </w:r>
            <w:r w:rsidRPr="006B4B41">
              <w:rPr>
                <w:rStyle w:val="ab"/>
                <w:rFonts w:ascii="Tahoma" w:eastAsia="Calibri" w:hAnsi="Tahoma" w:cs="Tahoma"/>
                <w:b/>
                <w:szCs w:val="24"/>
              </w:rPr>
              <w:footnoteReference w:id="1"/>
            </w:r>
          </w:p>
        </w:tc>
        <w:tc>
          <w:tcPr>
            <w:tcW w:w="2712" w:type="dxa"/>
          </w:tcPr>
          <w:p w:rsidR="00CB7353" w:rsidRPr="006B4B41" w:rsidRDefault="00CB7353" w:rsidP="00551E4D">
            <w:pPr>
              <w:jc w:val="center"/>
              <w:rPr>
                <w:rFonts w:ascii="Tahoma" w:hAnsi="Tahoma" w:cs="Tahoma"/>
                <w:b/>
                <w:szCs w:val="24"/>
              </w:rPr>
            </w:pPr>
            <w:r w:rsidRPr="006B4B41">
              <w:rPr>
                <w:rFonts w:ascii="Tahoma" w:hAnsi="Tahoma" w:cs="Tahoma"/>
                <w:b/>
                <w:szCs w:val="24"/>
              </w:rPr>
              <w:t>Общая  стоимость товара (без учета НДС), ___</w:t>
            </w:r>
            <w:r w:rsidRPr="006B4B41">
              <w:rPr>
                <w:rStyle w:val="ab"/>
                <w:rFonts w:ascii="Tahoma" w:hAnsi="Tahoma" w:cs="Tahoma"/>
                <w:b/>
                <w:szCs w:val="24"/>
              </w:rPr>
              <w:footnoteReference w:id="2"/>
            </w:r>
            <w:r w:rsidRPr="006B4B41">
              <w:rPr>
                <w:rFonts w:ascii="Tahoma" w:hAnsi="Tahoma" w:cs="Tahoma"/>
                <w:b/>
                <w:szCs w:val="24"/>
              </w:rPr>
              <w:t>.</w:t>
            </w:r>
          </w:p>
        </w:tc>
      </w:tr>
      <w:tr w:rsidR="00CB7353" w:rsidRPr="006B4B41" w:rsidTr="00CB7353">
        <w:tc>
          <w:tcPr>
            <w:tcW w:w="0" w:type="auto"/>
          </w:tcPr>
          <w:p w:rsidR="00B32CF2" w:rsidRPr="006B4B41" w:rsidRDefault="00B32CF2" w:rsidP="00551E4D">
            <w:pPr>
              <w:rPr>
                <w:rFonts w:ascii="Tahoma" w:eastAsia="Calibri" w:hAnsi="Tahoma" w:cs="Tahoma"/>
                <w:szCs w:val="24"/>
              </w:rPr>
            </w:pPr>
          </w:p>
        </w:tc>
        <w:tc>
          <w:tcPr>
            <w:tcW w:w="6253" w:type="dxa"/>
          </w:tcPr>
          <w:p w:rsidR="00CB7353" w:rsidRPr="006B4B41" w:rsidRDefault="00CB7353" w:rsidP="00551E4D">
            <w:pPr>
              <w:rPr>
                <w:rFonts w:ascii="Tahoma" w:hAnsi="Tahoma" w:cs="Tahoma"/>
                <w:szCs w:val="24"/>
              </w:rPr>
            </w:pPr>
          </w:p>
        </w:tc>
        <w:tc>
          <w:tcPr>
            <w:tcW w:w="0" w:type="auto"/>
            <w:vAlign w:val="center"/>
          </w:tcPr>
          <w:p w:rsidR="00CB7353" w:rsidRPr="006B4B41" w:rsidRDefault="00CB7353" w:rsidP="00551E4D">
            <w:pPr>
              <w:jc w:val="center"/>
              <w:rPr>
                <w:rFonts w:ascii="Tahoma" w:hAnsi="Tahoma" w:cs="Tahoma"/>
                <w:szCs w:val="24"/>
              </w:rPr>
            </w:pPr>
          </w:p>
        </w:tc>
        <w:tc>
          <w:tcPr>
            <w:tcW w:w="1257" w:type="dxa"/>
          </w:tcPr>
          <w:p w:rsidR="00CB7353" w:rsidRPr="006B4B41" w:rsidRDefault="00CB7353" w:rsidP="00551E4D">
            <w:pPr>
              <w:jc w:val="center"/>
              <w:rPr>
                <w:rFonts w:ascii="Tahoma" w:hAnsi="Tahoma" w:cs="Tahoma"/>
                <w:color w:val="000000"/>
                <w:szCs w:val="24"/>
              </w:rPr>
            </w:pPr>
          </w:p>
        </w:tc>
        <w:tc>
          <w:tcPr>
            <w:tcW w:w="3424" w:type="dxa"/>
            <w:vAlign w:val="center"/>
          </w:tcPr>
          <w:p w:rsidR="00CB7353" w:rsidRPr="006B4B41" w:rsidRDefault="00CB7353" w:rsidP="00551E4D">
            <w:pPr>
              <w:jc w:val="center"/>
              <w:rPr>
                <w:rFonts w:ascii="Tahoma" w:hAnsi="Tahoma" w:cs="Tahoma"/>
                <w:color w:val="000000"/>
                <w:szCs w:val="24"/>
              </w:rPr>
            </w:pPr>
          </w:p>
        </w:tc>
        <w:tc>
          <w:tcPr>
            <w:tcW w:w="2712" w:type="dxa"/>
            <w:vAlign w:val="center"/>
          </w:tcPr>
          <w:p w:rsidR="00CB7353" w:rsidRPr="006B4B41" w:rsidRDefault="00CB7353" w:rsidP="00551E4D">
            <w:pPr>
              <w:jc w:val="center"/>
              <w:rPr>
                <w:rFonts w:ascii="Tahoma" w:hAnsi="Tahoma" w:cs="Tahoma"/>
                <w:color w:val="000000"/>
                <w:szCs w:val="24"/>
              </w:rPr>
            </w:pPr>
          </w:p>
        </w:tc>
      </w:tr>
      <w:tr w:rsidR="00CB7353" w:rsidRPr="006B4B41" w:rsidTr="00CB7353">
        <w:tc>
          <w:tcPr>
            <w:tcW w:w="0" w:type="auto"/>
          </w:tcPr>
          <w:p w:rsidR="00CB7353" w:rsidRPr="006B4B41" w:rsidRDefault="00CB7353" w:rsidP="00551E4D">
            <w:pPr>
              <w:rPr>
                <w:rFonts w:ascii="Tahoma" w:eastAsia="Calibri" w:hAnsi="Tahoma" w:cs="Tahoma"/>
                <w:szCs w:val="24"/>
              </w:rPr>
            </w:pPr>
          </w:p>
        </w:tc>
        <w:tc>
          <w:tcPr>
            <w:tcW w:w="6253" w:type="dxa"/>
          </w:tcPr>
          <w:p w:rsidR="00CB7353" w:rsidRPr="006B4B41" w:rsidRDefault="00CB7353" w:rsidP="00551E4D">
            <w:pPr>
              <w:rPr>
                <w:rFonts w:ascii="Tahoma" w:hAnsi="Tahoma" w:cs="Tahoma"/>
                <w:szCs w:val="24"/>
              </w:rPr>
            </w:pPr>
          </w:p>
        </w:tc>
        <w:tc>
          <w:tcPr>
            <w:tcW w:w="0" w:type="auto"/>
            <w:vAlign w:val="center"/>
          </w:tcPr>
          <w:p w:rsidR="00CB7353" w:rsidRPr="006B4B41" w:rsidRDefault="00CB7353" w:rsidP="00551E4D">
            <w:pPr>
              <w:jc w:val="center"/>
              <w:rPr>
                <w:rFonts w:ascii="Tahoma" w:hAnsi="Tahoma" w:cs="Tahoma"/>
                <w:szCs w:val="24"/>
              </w:rPr>
            </w:pPr>
          </w:p>
        </w:tc>
        <w:tc>
          <w:tcPr>
            <w:tcW w:w="1257" w:type="dxa"/>
          </w:tcPr>
          <w:p w:rsidR="00CB7353" w:rsidRPr="006B4B41" w:rsidRDefault="00CB7353" w:rsidP="00551E4D">
            <w:pPr>
              <w:jc w:val="center"/>
              <w:rPr>
                <w:rFonts w:ascii="Tahoma" w:hAnsi="Tahoma" w:cs="Tahoma"/>
                <w:color w:val="000000"/>
                <w:szCs w:val="24"/>
              </w:rPr>
            </w:pPr>
          </w:p>
        </w:tc>
        <w:tc>
          <w:tcPr>
            <w:tcW w:w="3424" w:type="dxa"/>
            <w:vAlign w:val="center"/>
          </w:tcPr>
          <w:p w:rsidR="00CB7353" w:rsidRPr="006B4B41" w:rsidRDefault="00CB7353" w:rsidP="00551E4D">
            <w:pPr>
              <w:jc w:val="center"/>
              <w:rPr>
                <w:rFonts w:ascii="Tahoma" w:hAnsi="Tahoma" w:cs="Tahoma"/>
                <w:color w:val="000000"/>
                <w:szCs w:val="24"/>
              </w:rPr>
            </w:pPr>
          </w:p>
        </w:tc>
        <w:tc>
          <w:tcPr>
            <w:tcW w:w="2712" w:type="dxa"/>
            <w:vAlign w:val="center"/>
          </w:tcPr>
          <w:p w:rsidR="00CB7353" w:rsidRPr="006B4B41" w:rsidRDefault="00CB7353" w:rsidP="00551E4D">
            <w:pPr>
              <w:jc w:val="center"/>
              <w:rPr>
                <w:rFonts w:ascii="Tahoma" w:hAnsi="Tahoma" w:cs="Tahoma"/>
                <w:color w:val="000000"/>
                <w:szCs w:val="24"/>
              </w:rPr>
            </w:pPr>
          </w:p>
        </w:tc>
      </w:tr>
      <w:tr w:rsidR="00B32CF2" w:rsidRPr="006B4B41" w:rsidTr="00CB7353">
        <w:tc>
          <w:tcPr>
            <w:tcW w:w="0" w:type="auto"/>
          </w:tcPr>
          <w:p w:rsidR="00B32CF2" w:rsidRPr="006B4B41" w:rsidRDefault="00B32CF2" w:rsidP="00551E4D">
            <w:pPr>
              <w:rPr>
                <w:rFonts w:ascii="Tahoma" w:eastAsia="Calibri" w:hAnsi="Tahoma" w:cs="Tahoma"/>
                <w:szCs w:val="24"/>
              </w:rPr>
            </w:pPr>
          </w:p>
        </w:tc>
        <w:tc>
          <w:tcPr>
            <w:tcW w:w="6253" w:type="dxa"/>
          </w:tcPr>
          <w:p w:rsidR="00B32CF2" w:rsidRPr="006B4B41" w:rsidRDefault="00B32CF2" w:rsidP="00551E4D">
            <w:pPr>
              <w:rPr>
                <w:rFonts w:ascii="Tahoma" w:hAnsi="Tahoma" w:cs="Tahoma"/>
                <w:szCs w:val="24"/>
              </w:rPr>
            </w:pPr>
          </w:p>
        </w:tc>
        <w:tc>
          <w:tcPr>
            <w:tcW w:w="0" w:type="auto"/>
            <w:vAlign w:val="center"/>
          </w:tcPr>
          <w:p w:rsidR="00B32CF2" w:rsidRPr="006B4B41" w:rsidRDefault="00B32CF2" w:rsidP="00551E4D">
            <w:pPr>
              <w:jc w:val="center"/>
              <w:rPr>
                <w:rFonts w:ascii="Tahoma" w:hAnsi="Tahoma" w:cs="Tahoma"/>
                <w:szCs w:val="24"/>
              </w:rPr>
            </w:pPr>
          </w:p>
        </w:tc>
        <w:tc>
          <w:tcPr>
            <w:tcW w:w="1257" w:type="dxa"/>
          </w:tcPr>
          <w:p w:rsidR="00B32CF2" w:rsidRPr="006B4B41" w:rsidRDefault="00B32CF2" w:rsidP="00551E4D">
            <w:pPr>
              <w:jc w:val="center"/>
              <w:rPr>
                <w:rFonts w:ascii="Tahoma" w:hAnsi="Tahoma" w:cs="Tahoma"/>
                <w:color w:val="000000"/>
                <w:szCs w:val="24"/>
              </w:rPr>
            </w:pPr>
          </w:p>
        </w:tc>
        <w:tc>
          <w:tcPr>
            <w:tcW w:w="3424" w:type="dxa"/>
            <w:vAlign w:val="center"/>
          </w:tcPr>
          <w:p w:rsidR="00B32CF2" w:rsidRPr="006B4B41" w:rsidRDefault="00B32CF2" w:rsidP="00551E4D">
            <w:pPr>
              <w:jc w:val="center"/>
              <w:rPr>
                <w:rFonts w:ascii="Tahoma" w:hAnsi="Tahoma" w:cs="Tahoma"/>
                <w:color w:val="000000"/>
                <w:szCs w:val="24"/>
              </w:rPr>
            </w:pPr>
          </w:p>
        </w:tc>
        <w:tc>
          <w:tcPr>
            <w:tcW w:w="2712" w:type="dxa"/>
            <w:vAlign w:val="center"/>
          </w:tcPr>
          <w:p w:rsidR="00B32CF2" w:rsidRPr="006B4B41" w:rsidRDefault="00B32CF2" w:rsidP="00551E4D">
            <w:pPr>
              <w:jc w:val="center"/>
              <w:rPr>
                <w:rFonts w:ascii="Tahoma" w:hAnsi="Tahoma" w:cs="Tahoma"/>
                <w:color w:val="000000"/>
                <w:szCs w:val="24"/>
              </w:rPr>
            </w:pPr>
          </w:p>
        </w:tc>
      </w:tr>
      <w:tr w:rsidR="00CB7353" w:rsidRPr="006B4B41" w:rsidTr="00CB7353">
        <w:tc>
          <w:tcPr>
            <w:tcW w:w="12349" w:type="dxa"/>
            <w:gridSpan w:val="5"/>
          </w:tcPr>
          <w:p w:rsidR="00CB7353" w:rsidRPr="006B4B41" w:rsidRDefault="00CB7353" w:rsidP="00551E4D">
            <w:pPr>
              <w:jc w:val="right"/>
              <w:rPr>
                <w:rFonts w:ascii="Tahoma" w:hAnsi="Tahoma" w:cs="Tahoma"/>
                <w:b/>
                <w:szCs w:val="24"/>
              </w:rPr>
            </w:pPr>
            <w:r w:rsidRPr="006B4B41">
              <w:rPr>
                <w:rFonts w:ascii="Tahoma" w:hAnsi="Tahoma" w:cs="Tahoma"/>
                <w:b/>
                <w:szCs w:val="24"/>
              </w:rPr>
              <w:t>Итого:</w:t>
            </w:r>
          </w:p>
        </w:tc>
        <w:tc>
          <w:tcPr>
            <w:tcW w:w="2712" w:type="dxa"/>
            <w:vAlign w:val="center"/>
          </w:tcPr>
          <w:p w:rsidR="00CB7353" w:rsidRPr="006B4B41" w:rsidRDefault="00CB7353" w:rsidP="00551E4D">
            <w:pPr>
              <w:jc w:val="center"/>
              <w:rPr>
                <w:rFonts w:ascii="Tahoma" w:hAnsi="Tahoma" w:cs="Tahoma"/>
                <w:b/>
                <w:color w:val="000000"/>
                <w:szCs w:val="24"/>
              </w:rPr>
            </w:pPr>
          </w:p>
        </w:tc>
      </w:tr>
      <w:tr w:rsidR="00CB7353" w:rsidRPr="006B4B41" w:rsidTr="00CB7353">
        <w:tc>
          <w:tcPr>
            <w:tcW w:w="12349" w:type="dxa"/>
            <w:gridSpan w:val="5"/>
          </w:tcPr>
          <w:p w:rsidR="00CB7353" w:rsidRPr="006B4B41" w:rsidRDefault="00CB7353" w:rsidP="00551E4D">
            <w:pPr>
              <w:jc w:val="right"/>
              <w:rPr>
                <w:rFonts w:ascii="Tahoma" w:hAnsi="Tahoma" w:cs="Tahoma"/>
                <w:b/>
                <w:szCs w:val="24"/>
              </w:rPr>
            </w:pPr>
            <w:r w:rsidRPr="006B4B41">
              <w:rPr>
                <w:rFonts w:ascii="Tahoma" w:hAnsi="Tahoma" w:cs="Tahoma"/>
                <w:b/>
                <w:szCs w:val="24"/>
              </w:rPr>
              <w:t>НДС:</w:t>
            </w:r>
          </w:p>
        </w:tc>
        <w:tc>
          <w:tcPr>
            <w:tcW w:w="2712" w:type="dxa"/>
            <w:vAlign w:val="center"/>
          </w:tcPr>
          <w:p w:rsidR="00CB7353" w:rsidRPr="006B4B41" w:rsidRDefault="00CB7353" w:rsidP="00551E4D">
            <w:pPr>
              <w:jc w:val="center"/>
              <w:rPr>
                <w:rFonts w:ascii="Tahoma" w:hAnsi="Tahoma" w:cs="Tahoma"/>
                <w:b/>
                <w:color w:val="000000"/>
                <w:szCs w:val="24"/>
              </w:rPr>
            </w:pPr>
          </w:p>
        </w:tc>
      </w:tr>
      <w:tr w:rsidR="00CB7353" w:rsidRPr="006B4B41" w:rsidTr="00CB7353">
        <w:tc>
          <w:tcPr>
            <w:tcW w:w="12349" w:type="dxa"/>
            <w:gridSpan w:val="5"/>
          </w:tcPr>
          <w:p w:rsidR="00CB7353" w:rsidRPr="006B4B41" w:rsidRDefault="00CB7353" w:rsidP="00551E4D">
            <w:pPr>
              <w:jc w:val="right"/>
              <w:rPr>
                <w:rFonts w:ascii="Tahoma" w:hAnsi="Tahoma" w:cs="Tahoma"/>
                <w:b/>
                <w:szCs w:val="24"/>
              </w:rPr>
            </w:pPr>
            <w:r w:rsidRPr="006B4B41">
              <w:rPr>
                <w:rFonts w:ascii="Tahoma" w:hAnsi="Tahoma" w:cs="Tahoma"/>
                <w:b/>
                <w:szCs w:val="24"/>
              </w:rPr>
              <w:t>Всего с НДС:</w:t>
            </w:r>
          </w:p>
        </w:tc>
        <w:tc>
          <w:tcPr>
            <w:tcW w:w="2712" w:type="dxa"/>
            <w:vAlign w:val="center"/>
          </w:tcPr>
          <w:p w:rsidR="00CB7353" w:rsidRPr="006B4B41" w:rsidRDefault="00CB7353" w:rsidP="00551E4D">
            <w:pPr>
              <w:jc w:val="center"/>
              <w:rPr>
                <w:rFonts w:ascii="Tahoma" w:hAnsi="Tahoma" w:cs="Tahoma"/>
                <w:b/>
                <w:szCs w:val="24"/>
              </w:rPr>
            </w:pPr>
          </w:p>
        </w:tc>
      </w:tr>
    </w:tbl>
    <w:p w:rsidR="00577B65" w:rsidRPr="00CF1D1D" w:rsidRDefault="00577B65" w:rsidP="00577B65">
      <w:pPr>
        <w:spacing w:after="0" w:line="240" w:lineRule="auto"/>
        <w:rPr>
          <w:rFonts w:ascii="Tahoma" w:hAnsi="Tahoma" w:cs="Tahoma"/>
        </w:rPr>
      </w:pPr>
    </w:p>
    <w:p w:rsidR="00577B65" w:rsidRPr="001C3AE8" w:rsidRDefault="00577B65" w:rsidP="00577B65">
      <w:pPr>
        <w:pStyle w:val="a3"/>
        <w:widowControl w:val="0"/>
        <w:spacing w:before="0" w:beforeAutospacing="0" w:after="0" w:afterAutospacing="0"/>
        <w:ind w:firstLine="709"/>
        <w:jc w:val="both"/>
        <w:rPr>
          <w:rFonts w:ascii="Tahoma" w:hAnsi="Tahoma" w:cs="Tahoma"/>
          <w:sz w:val="22"/>
          <w:szCs w:val="22"/>
        </w:rPr>
      </w:pPr>
      <w:r w:rsidRPr="001A7842">
        <w:rPr>
          <w:rFonts w:ascii="Tahoma" w:hAnsi="Tahoma" w:cs="Tahoma"/>
          <w:snapToGrid w:val="0"/>
          <w:color w:val="000000"/>
          <w:sz w:val="22"/>
          <w:szCs w:val="22"/>
        </w:rPr>
        <w:t xml:space="preserve">Цена договора составляет_______________ </w:t>
      </w:r>
      <w:r w:rsidRPr="001A7842">
        <w:rPr>
          <w:rFonts w:ascii="Tahoma" w:hAnsi="Tahoma" w:cs="Tahoma"/>
          <w:i/>
          <w:sz w:val="22"/>
          <w:szCs w:val="22"/>
        </w:rPr>
        <w:t>(указывается сумма цифрами и ее расшифровка прописью в скобках)</w:t>
      </w:r>
      <w:r w:rsidRPr="001A7842">
        <w:rPr>
          <w:rFonts w:ascii="Tahoma" w:hAnsi="Tahoma" w:cs="Tahoma"/>
          <w:sz w:val="22"/>
          <w:szCs w:val="22"/>
        </w:rPr>
        <w:t xml:space="preserve">, </w:t>
      </w:r>
      <w:r w:rsidRPr="001C3AE8">
        <w:rPr>
          <w:rFonts w:ascii="Tahoma" w:hAnsi="Tahoma" w:cs="Tahoma"/>
          <w:sz w:val="22"/>
          <w:szCs w:val="22"/>
        </w:rPr>
        <w:t xml:space="preserve">[в том числе НДС ___ % в размере ________________ (____________) </w:t>
      </w:r>
      <w:r w:rsidRPr="001C3AE8">
        <w:rPr>
          <w:rFonts w:ascii="Tahoma" w:hAnsi="Tahoma" w:cs="Tahoma"/>
          <w:i/>
          <w:sz w:val="22"/>
          <w:szCs w:val="22"/>
        </w:rPr>
        <w:t xml:space="preserve">(сумма цифрами и прописью) </w:t>
      </w:r>
      <w:r w:rsidRPr="001C3AE8">
        <w:rPr>
          <w:rFonts w:ascii="Tahoma" w:hAnsi="Tahoma" w:cs="Tahoma"/>
          <w:sz w:val="22"/>
          <w:szCs w:val="22"/>
        </w:rPr>
        <w:t>рублей ______ копеек] / [НДС не облагается по основаниям, предусмотренным ________________НК РФ].</w:t>
      </w:r>
    </w:p>
    <w:p w:rsidR="00577B65" w:rsidRDefault="00577B65" w:rsidP="00577B65">
      <w:pPr>
        <w:pStyle w:val="ConsNormal"/>
        <w:ind w:firstLine="540"/>
        <w:jc w:val="both"/>
        <w:rPr>
          <w:rFonts w:ascii="Tahoma" w:hAnsi="Tahoma" w:cs="Tahoma"/>
          <w:b/>
          <w:bCs/>
          <w:sz w:val="22"/>
          <w:szCs w:val="22"/>
        </w:rPr>
      </w:pPr>
    </w:p>
    <w:p w:rsidR="0086173E" w:rsidRPr="0086173E" w:rsidRDefault="0086173E" w:rsidP="0086173E">
      <w:pPr>
        <w:snapToGrid w:val="0"/>
        <w:rPr>
          <w:rFonts w:ascii="Tahoma" w:hAnsi="Tahoma" w:cs="Tahoma"/>
        </w:rPr>
      </w:pPr>
      <w:r w:rsidRPr="0086173E">
        <w:rPr>
          <w:rFonts w:ascii="Tahoma" w:hAnsi="Tahoma" w:cs="Tahoma"/>
        </w:rPr>
        <w:t>Цена работ по Договору включает в себя все расходы Исполнителя, связанные с выполнением работ по Договору, а также все налоги и сборы, уплата которых является обязанностью Исполнителя.</w:t>
      </w:r>
    </w:p>
    <w:p w:rsidR="0086173E" w:rsidRPr="007F0DED" w:rsidRDefault="0086173E" w:rsidP="00577B65">
      <w:pPr>
        <w:pStyle w:val="ConsNormal"/>
        <w:ind w:firstLine="540"/>
        <w:jc w:val="both"/>
        <w:rPr>
          <w:rFonts w:ascii="Tahoma" w:hAnsi="Tahoma" w:cs="Tahoma"/>
          <w:b/>
          <w:bCs/>
          <w:sz w:val="22"/>
          <w:szCs w:val="22"/>
        </w:rPr>
      </w:pPr>
    </w:p>
    <w:p w:rsidR="00561691" w:rsidRPr="00561691" w:rsidRDefault="00561691" w:rsidP="00CF341F">
      <w:pPr>
        <w:pStyle w:val="a7"/>
        <w:numPr>
          <w:ilvl w:val="0"/>
          <w:numId w:val="4"/>
        </w:numPr>
        <w:jc w:val="both"/>
        <w:rPr>
          <w:rFonts w:ascii="Tahoma" w:hAnsi="Tahoma" w:cs="Tahoma"/>
          <w:i w:val="0"/>
          <w:sz w:val="22"/>
          <w:szCs w:val="22"/>
          <w:lang w:val="ru-RU"/>
        </w:rPr>
      </w:pPr>
      <w:r w:rsidRPr="00561691">
        <w:rPr>
          <w:rFonts w:ascii="Tahoma" w:hAnsi="Tahoma" w:cs="Tahoma"/>
          <w:i w:val="0"/>
          <w:sz w:val="22"/>
          <w:szCs w:val="22"/>
          <w:lang w:val="ru-RU"/>
        </w:rPr>
        <w:t>Срок выполнения работ по каждому Лоту №№ 1,2, в течение 30 календарных дней с момента передачи судна для утилизации по акту приема-передачи.</w:t>
      </w:r>
    </w:p>
    <w:p w:rsidR="00561691" w:rsidRPr="00561691" w:rsidRDefault="00495204" w:rsidP="00561691">
      <w:pPr>
        <w:pStyle w:val="ac"/>
        <w:numPr>
          <w:ilvl w:val="0"/>
          <w:numId w:val="4"/>
        </w:numPr>
        <w:ind w:right="57"/>
        <w:rPr>
          <w:rFonts w:ascii="Tahoma" w:hAnsi="Tahoma" w:cs="Tahoma"/>
        </w:rPr>
      </w:pPr>
      <w:r w:rsidRPr="00561691">
        <w:rPr>
          <w:rFonts w:ascii="Tahoma" w:hAnsi="Tahoma" w:cs="Tahoma"/>
          <w:spacing w:val="-9"/>
        </w:rPr>
        <w:t>Условия оплаты:</w:t>
      </w:r>
      <w:r w:rsidR="006D64D4" w:rsidRPr="00561691">
        <w:rPr>
          <w:rFonts w:ascii="Tahoma" w:hAnsi="Tahoma" w:cs="Tahoma"/>
          <w:spacing w:val="-9"/>
        </w:rPr>
        <w:t xml:space="preserve"> </w:t>
      </w:r>
      <w:r w:rsidR="00561691" w:rsidRPr="00561691">
        <w:rPr>
          <w:rFonts w:ascii="Tahoma" w:hAnsi="Tahoma" w:cs="Tahoma"/>
        </w:rPr>
        <w:t>Форма оплаты: безналичный расчет</w:t>
      </w:r>
      <w:bookmarkStart w:id="0" w:name="_GoBack"/>
      <w:bookmarkEnd w:id="0"/>
    </w:p>
    <w:p w:rsidR="00561691" w:rsidRPr="00803679" w:rsidRDefault="00561691" w:rsidP="00561691">
      <w:pPr>
        <w:ind w:right="57"/>
        <w:rPr>
          <w:rFonts w:ascii="Tahoma" w:hAnsi="Tahoma" w:cs="Tahoma"/>
        </w:rPr>
      </w:pPr>
      <w:r w:rsidRPr="00803679">
        <w:rPr>
          <w:rFonts w:ascii="Tahoma" w:hAnsi="Tahoma" w:cs="Tahoma"/>
        </w:rPr>
        <w:lastRenderedPageBreak/>
        <w:t>Порядок оплаты:</w:t>
      </w:r>
    </w:p>
    <w:p w:rsidR="00561691" w:rsidRPr="00803679" w:rsidRDefault="00561691" w:rsidP="00561691">
      <w:pPr>
        <w:ind w:right="57"/>
        <w:rPr>
          <w:rFonts w:ascii="Tahoma" w:hAnsi="Tahoma" w:cs="Tahoma"/>
        </w:rPr>
      </w:pPr>
    </w:p>
    <w:p w:rsidR="00CF341F" w:rsidRDefault="00561691" w:rsidP="00561691">
      <w:pPr>
        <w:pStyle w:val="a7"/>
        <w:jc w:val="both"/>
        <w:rPr>
          <w:rFonts w:ascii="Tahoma" w:hAnsi="Tahoma" w:cs="Tahoma"/>
          <w:i w:val="0"/>
          <w:sz w:val="22"/>
          <w:szCs w:val="22"/>
          <w:lang w:val="ru-RU"/>
        </w:rPr>
      </w:pPr>
      <w:r w:rsidRPr="00561691">
        <w:rPr>
          <w:rFonts w:ascii="Tahoma" w:hAnsi="Tahoma" w:cs="Tahoma"/>
          <w:i w:val="0"/>
          <w:sz w:val="22"/>
          <w:szCs w:val="22"/>
          <w:lang w:val="ru-RU"/>
        </w:rPr>
        <w:t xml:space="preserve">Оплата фактически выполненных работ осуществляется Заказчиком на основании подписанного Сторонами Акта сдачи-приемки выполненных работ в первый рабочий вторник после истечения </w:t>
      </w:r>
      <w:r w:rsidRPr="00561691">
        <w:rPr>
          <w:rFonts w:ascii="Tahoma" w:eastAsia="Calibri" w:hAnsi="Tahoma" w:cs="Tahoma"/>
          <w:i w:val="0"/>
          <w:sz w:val="22"/>
          <w:szCs w:val="22"/>
          <w:lang w:val="ru-RU"/>
        </w:rPr>
        <w:t xml:space="preserve">30 </w:t>
      </w:r>
      <w:r w:rsidRPr="00561691">
        <w:rPr>
          <w:rFonts w:ascii="Tahoma" w:hAnsi="Tahoma" w:cs="Tahoma"/>
          <w:i w:val="0"/>
          <w:sz w:val="22"/>
          <w:szCs w:val="22"/>
          <w:lang w:val="ru-RU"/>
        </w:rPr>
        <w:t>(тридцати) календарных дней с момента получения Заказчиком счета на оплату и счета-фактуры, оформленного в соответствии с требованиями действующего законодательства.</w:t>
      </w:r>
    </w:p>
    <w:p w:rsidR="004B7B85" w:rsidRDefault="004B7B85" w:rsidP="004B7B85">
      <w:pPr>
        <w:pStyle w:val="a7"/>
        <w:jc w:val="both"/>
        <w:rPr>
          <w:rFonts w:ascii="Tahoma" w:hAnsi="Tahoma" w:cs="Tahoma"/>
          <w:i w:val="0"/>
          <w:sz w:val="22"/>
          <w:szCs w:val="22"/>
          <w:lang w:val="ru-RU"/>
        </w:rPr>
      </w:pPr>
    </w:p>
    <w:p w:rsidR="007F0DED" w:rsidRPr="00561691" w:rsidRDefault="007F0DED" w:rsidP="00CF341F">
      <w:pPr>
        <w:pStyle w:val="a7"/>
        <w:jc w:val="both"/>
        <w:rPr>
          <w:rFonts w:ascii="Tahoma" w:hAnsi="Tahoma" w:cs="Tahoma"/>
          <w:i w:val="0"/>
          <w:sz w:val="22"/>
          <w:szCs w:val="22"/>
          <w:lang w:val="ru-RU"/>
        </w:rPr>
      </w:pPr>
    </w:p>
    <w:p w:rsidR="00F00AE8" w:rsidRPr="00561691" w:rsidRDefault="00804A45" w:rsidP="00561691">
      <w:pPr>
        <w:pStyle w:val="ac"/>
        <w:numPr>
          <w:ilvl w:val="0"/>
          <w:numId w:val="4"/>
        </w:numPr>
        <w:ind w:left="0" w:firstLine="360"/>
        <w:jc w:val="both"/>
        <w:rPr>
          <w:rFonts w:ascii="Tahoma" w:hAnsi="Tahoma" w:cs="Tahoma"/>
        </w:rPr>
      </w:pPr>
      <w:r w:rsidRPr="00561691">
        <w:rPr>
          <w:rFonts w:ascii="Tahoma" w:hAnsi="Tahoma" w:cs="Tahoma"/>
        </w:rPr>
        <w:t xml:space="preserve">Условия, место </w:t>
      </w:r>
      <w:r w:rsidR="004A5C76" w:rsidRPr="00561691">
        <w:rPr>
          <w:rFonts w:ascii="Tahoma" w:hAnsi="Tahoma" w:cs="Tahoma"/>
        </w:rPr>
        <w:t>выполнения работ</w:t>
      </w:r>
      <w:r w:rsidRPr="00561691">
        <w:rPr>
          <w:rFonts w:ascii="Tahoma" w:hAnsi="Tahoma" w:cs="Tahoma"/>
        </w:rPr>
        <w:t>:</w:t>
      </w:r>
      <w:r w:rsidR="007F0DED" w:rsidRPr="00561691">
        <w:rPr>
          <w:rFonts w:ascii="Tahoma" w:hAnsi="Tahoma" w:cs="Tahoma"/>
          <w:i/>
        </w:rPr>
        <w:t xml:space="preserve"> </w:t>
      </w:r>
      <w:r w:rsidR="00561691" w:rsidRPr="00561691">
        <w:rPr>
          <w:rFonts w:ascii="Tahoma" w:eastAsia="Calibri" w:hAnsi="Tahoma" w:cs="Tahoma"/>
        </w:rPr>
        <w:t xml:space="preserve">Работы по 2-м лотам производятся </w:t>
      </w:r>
      <w:r w:rsidR="00561691" w:rsidRPr="00561691">
        <w:rPr>
          <w:rFonts w:ascii="Tahoma" w:hAnsi="Tahoma" w:cs="Tahoma"/>
          <w:color w:val="000000" w:themeColor="text1"/>
        </w:rPr>
        <w:t>на территории Исполнителя по адресу, соответствующему лицензии на осуществление деятельности по заготовке, хранению, переработке и реализации лома черных и цветных металлов</w:t>
      </w:r>
      <w:r w:rsidR="004B7B85">
        <w:rPr>
          <w:rFonts w:ascii="Tahoma" w:hAnsi="Tahoma" w:cs="Tahoma"/>
          <w:color w:val="000000" w:themeColor="text1"/>
        </w:rPr>
        <w:t>.</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577B65" w:rsidRPr="00CF1D1D" w:rsidTr="0041423D">
        <w:tc>
          <w:tcPr>
            <w:tcW w:w="5027"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w:t>
            </w:r>
            <w:r>
              <w:rPr>
                <w:rFonts w:ascii="Tahoma" w:hAnsi="Tahoma" w:cs="Tahoma"/>
              </w:rPr>
              <w:t>_____________________________</w:t>
            </w:r>
          </w:p>
          <w:p w:rsidR="00577B65" w:rsidRPr="00CF1D1D" w:rsidRDefault="00577B65" w:rsidP="0041423D">
            <w:pPr>
              <w:pStyle w:val="a5"/>
              <w:tabs>
                <w:tab w:val="left" w:pos="709"/>
              </w:tabs>
              <w:autoSpaceDE w:val="0"/>
              <w:spacing w:line="240" w:lineRule="auto"/>
              <w:ind w:firstLine="0"/>
              <w:rPr>
                <w:rFonts w:ascii="Tahoma" w:hAnsi="Tahoma" w:cs="Tahoma"/>
              </w:rPr>
            </w:pPr>
            <w:r w:rsidRPr="00CF1D1D">
              <w:rPr>
                <w:rFonts w:ascii="Tahoma" w:hAnsi="Tahoma" w:cs="Tahoma"/>
                <w:b/>
                <w:bCs/>
                <w:i/>
                <w:iCs/>
                <w:vertAlign w:val="superscript"/>
              </w:rPr>
              <w:t>(фирм</w:t>
            </w:r>
            <w:r>
              <w:rPr>
                <w:rFonts w:ascii="Tahoma" w:hAnsi="Tahoma" w:cs="Tahoma"/>
                <w:b/>
                <w:bCs/>
                <w:i/>
                <w:iCs/>
                <w:vertAlign w:val="superscript"/>
              </w:rPr>
              <w:t>енное наименование</w:t>
            </w:r>
            <w:r w:rsidRPr="00CF1D1D">
              <w:rPr>
                <w:rFonts w:ascii="Tahoma" w:hAnsi="Tahoma" w:cs="Tahoma"/>
                <w:b/>
                <w:bCs/>
                <w:i/>
                <w:iCs/>
                <w:vertAlign w:val="superscript"/>
              </w:rPr>
              <w:t xml:space="preserve"> (в </w:t>
            </w:r>
            <w:proofErr w:type="spellStart"/>
            <w:r w:rsidRPr="00CF1D1D">
              <w:rPr>
                <w:rFonts w:ascii="Tahoma" w:hAnsi="Tahoma" w:cs="Tahoma"/>
                <w:b/>
                <w:bCs/>
                <w:i/>
                <w:iCs/>
                <w:vertAlign w:val="superscript"/>
              </w:rPr>
              <w:t>т.ч</w:t>
            </w:r>
            <w:proofErr w:type="spellEnd"/>
            <w:r w:rsidRPr="00CF1D1D">
              <w:rPr>
                <w:rFonts w:ascii="Tahoma" w:hAnsi="Tahoma" w:cs="Tahoma"/>
                <w:b/>
                <w:bCs/>
                <w:i/>
                <w:iCs/>
                <w:vertAlign w:val="superscript"/>
              </w:rPr>
              <w:t>. организационно-правовая форма))</w:t>
            </w:r>
          </w:p>
        </w:tc>
        <w:tc>
          <w:tcPr>
            <w:tcW w:w="4602"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rPr>
            </w:pPr>
          </w:p>
        </w:tc>
      </w:tr>
      <w:tr w:rsidR="00577B65" w:rsidRPr="00CF1D1D" w:rsidTr="0041423D">
        <w:tc>
          <w:tcPr>
            <w:tcW w:w="5027"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___________________________________</w:t>
            </w:r>
            <w:r w:rsidRPr="00CF1D1D">
              <w:rPr>
                <w:rFonts w:ascii="Tahoma" w:hAnsi="Tahoma" w:cs="Tahoma"/>
              </w:rPr>
              <w:tab/>
              <w:t xml:space="preserve">__  </w:t>
            </w:r>
          </w:p>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b/>
                <w:bCs/>
                <w:i/>
                <w:iCs/>
                <w:vertAlign w:val="superscript"/>
              </w:rPr>
              <w:t>(Подпись уполномоченного представителя)</w:t>
            </w:r>
          </w:p>
          <w:p w:rsidR="00577B65" w:rsidRPr="00CF1D1D" w:rsidRDefault="00577B65" w:rsidP="0041423D">
            <w:pPr>
              <w:pStyle w:val="a5"/>
              <w:tabs>
                <w:tab w:val="left" w:pos="709"/>
              </w:tabs>
              <w:autoSpaceDE w:val="0"/>
              <w:spacing w:line="240" w:lineRule="auto"/>
              <w:ind w:firstLine="0"/>
              <w:rPr>
                <w:rFonts w:ascii="Tahoma" w:hAnsi="Tahoma" w:cs="Tahoma"/>
              </w:rPr>
            </w:pPr>
            <w:proofErr w:type="spellStart"/>
            <w:r w:rsidRPr="00CF1D1D">
              <w:rPr>
                <w:rFonts w:ascii="Tahoma" w:hAnsi="Tahoma" w:cs="Tahoma"/>
                <w:b/>
                <w:bCs/>
                <w:i/>
                <w:iCs/>
                <w:vertAlign w:val="superscript"/>
              </w:rPr>
              <w:t>м.п</w:t>
            </w:r>
            <w:proofErr w:type="spellEnd"/>
            <w:r w:rsidRPr="00CF1D1D">
              <w:rPr>
                <w:rFonts w:ascii="Tahoma" w:hAnsi="Tahoma" w:cs="Tahoma"/>
                <w:b/>
                <w:bCs/>
                <w:i/>
                <w:iCs/>
                <w:vertAlign w:val="superscript"/>
              </w:rPr>
              <w:t>.</w:t>
            </w:r>
          </w:p>
        </w:tc>
        <w:tc>
          <w:tcPr>
            <w:tcW w:w="4602"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___________________________</w:t>
            </w:r>
          </w:p>
          <w:p w:rsidR="00577B65" w:rsidRPr="00CF1D1D" w:rsidRDefault="00577B65" w:rsidP="0041423D">
            <w:pPr>
              <w:pStyle w:val="a5"/>
              <w:tabs>
                <w:tab w:val="left" w:pos="709"/>
              </w:tabs>
              <w:autoSpaceDE w:val="0"/>
              <w:spacing w:line="240" w:lineRule="auto"/>
              <w:ind w:firstLine="0"/>
              <w:rPr>
                <w:rFonts w:ascii="Tahoma" w:hAnsi="Tahoma" w:cs="Tahoma"/>
              </w:rPr>
            </w:pPr>
            <w:r w:rsidRPr="00CF1D1D">
              <w:rPr>
                <w:rFonts w:ascii="Tahoma" w:hAnsi="Tahoma" w:cs="Tahoma"/>
                <w:b/>
                <w:bCs/>
                <w:i/>
                <w:iCs/>
                <w:vertAlign w:val="superscript"/>
              </w:rPr>
              <w:t>(Имя и должность подписавшего)</w:t>
            </w:r>
          </w:p>
        </w:tc>
      </w:tr>
    </w:tbl>
    <w:p w:rsidR="00376096" w:rsidRDefault="00376096"/>
    <w:p w:rsidR="003574F1" w:rsidRDefault="003574F1"/>
    <w:p w:rsidR="003574F1" w:rsidRPr="003574F1" w:rsidRDefault="003574F1" w:rsidP="003574F1">
      <w:pPr>
        <w:jc w:val="center"/>
        <w:rPr>
          <w:b/>
          <w:sz w:val="28"/>
          <w:szCs w:val="28"/>
        </w:rPr>
      </w:pPr>
      <w:r w:rsidRPr="003574F1">
        <w:rPr>
          <w:b/>
          <w:sz w:val="28"/>
          <w:szCs w:val="28"/>
        </w:rPr>
        <w:t>Калькуляция</w:t>
      </w:r>
    </w:p>
    <w:sectPr w:rsidR="003574F1" w:rsidRPr="003574F1" w:rsidSect="00D10C6A">
      <w:pgSz w:w="16838" w:h="11906" w:orient="landscape"/>
      <w:pgMar w:top="851" w:right="851" w:bottom="1418" w:left="85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65B7" w:rsidRDefault="00ED65B7" w:rsidP="00CB7353">
      <w:pPr>
        <w:spacing w:after="0" w:line="240" w:lineRule="auto"/>
      </w:pPr>
      <w:r>
        <w:separator/>
      </w:r>
    </w:p>
  </w:endnote>
  <w:endnote w:type="continuationSeparator" w:id="0">
    <w:p w:rsidR="00ED65B7" w:rsidRDefault="00ED65B7" w:rsidP="00CB7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65B7" w:rsidRDefault="00ED65B7" w:rsidP="00CB7353">
      <w:pPr>
        <w:spacing w:after="0" w:line="240" w:lineRule="auto"/>
      </w:pPr>
      <w:r>
        <w:separator/>
      </w:r>
    </w:p>
  </w:footnote>
  <w:footnote w:type="continuationSeparator" w:id="0">
    <w:p w:rsidR="00ED65B7" w:rsidRDefault="00ED65B7" w:rsidP="00CB7353">
      <w:pPr>
        <w:spacing w:after="0" w:line="240" w:lineRule="auto"/>
      </w:pPr>
      <w:r>
        <w:continuationSeparator/>
      </w:r>
    </w:p>
  </w:footnote>
  <w:footnote w:id="1">
    <w:p w:rsidR="00CB7353" w:rsidRDefault="00CB7353" w:rsidP="00CB7353">
      <w:pPr>
        <w:pStyle w:val="a9"/>
      </w:pPr>
      <w:r>
        <w:rPr>
          <w:rStyle w:val="ab"/>
        </w:rPr>
        <w:footnoteRef/>
      </w:r>
      <w:r>
        <w:t xml:space="preserve"> Указывается соответствующая валюта платежа.</w:t>
      </w:r>
    </w:p>
  </w:footnote>
  <w:footnote w:id="2">
    <w:p w:rsidR="00CB7353" w:rsidRDefault="00CB7353" w:rsidP="00CB7353">
      <w:pPr>
        <w:pStyle w:val="a9"/>
      </w:pPr>
      <w:r>
        <w:rPr>
          <w:rStyle w:val="ab"/>
        </w:rPr>
        <w:footnoteRef/>
      </w:r>
      <w:r>
        <w:t xml:space="preserve"> Указывается соответствующая валюта платежа.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CE67EB"/>
    <w:multiLevelType w:val="hybridMultilevel"/>
    <w:tmpl w:val="0D3C18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43A1B35"/>
    <w:multiLevelType w:val="hybridMultilevel"/>
    <w:tmpl w:val="BB2C19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4830C58"/>
    <w:multiLevelType w:val="multilevel"/>
    <w:tmpl w:val="402C4C04"/>
    <w:lvl w:ilvl="0">
      <w:start w:val="1"/>
      <w:numFmt w:val="decimal"/>
      <w:lvlText w:val="%1."/>
      <w:lvlJc w:val="left"/>
      <w:pPr>
        <w:ind w:left="737" w:hanging="360"/>
      </w:pPr>
    </w:lvl>
    <w:lvl w:ilvl="1">
      <w:start w:val="1"/>
      <w:numFmt w:val="decimal"/>
      <w:isLgl/>
      <w:lvlText w:val="%2."/>
      <w:lvlJc w:val="left"/>
      <w:pPr>
        <w:ind w:left="1097" w:hanging="360"/>
      </w:pPr>
      <w:rPr>
        <w:rFonts w:ascii="Times New Roman" w:eastAsiaTheme="minorHAnsi" w:hAnsi="Times New Roman" w:cstheme="minorBidi"/>
        <w:color w:val="auto"/>
      </w:rPr>
    </w:lvl>
    <w:lvl w:ilvl="2">
      <w:start w:val="1"/>
      <w:numFmt w:val="decimal"/>
      <w:isLgl/>
      <w:lvlText w:val="%1.%2.%3."/>
      <w:lvlJc w:val="left"/>
      <w:pPr>
        <w:ind w:left="1817" w:hanging="720"/>
      </w:pPr>
    </w:lvl>
    <w:lvl w:ilvl="3">
      <w:start w:val="1"/>
      <w:numFmt w:val="decimal"/>
      <w:isLgl/>
      <w:lvlText w:val="%1.%2.%3.%4."/>
      <w:lvlJc w:val="left"/>
      <w:pPr>
        <w:ind w:left="2177" w:hanging="720"/>
      </w:pPr>
    </w:lvl>
    <w:lvl w:ilvl="4">
      <w:start w:val="1"/>
      <w:numFmt w:val="decimal"/>
      <w:isLgl/>
      <w:lvlText w:val="%1.%2.%3.%4.%5."/>
      <w:lvlJc w:val="left"/>
      <w:pPr>
        <w:ind w:left="2897" w:hanging="1080"/>
      </w:pPr>
    </w:lvl>
    <w:lvl w:ilvl="5">
      <w:start w:val="1"/>
      <w:numFmt w:val="decimal"/>
      <w:isLgl/>
      <w:lvlText w:val="%1.%2.%3.%4.%5.%6."/>
      <w:lvlJc w:val="left"/>
      <w:pPr>
        <w:ind w:left="3257" w:hanging="1080"/>
      </w:pPr>
    </w:lvl>
    <w:lvl w:ilvl="6">
      <w:start w:val="1"/>
      <w:numFmt w:val="decimal"/>
      <w:isLgl/>
      <w:lvlText w:val="%1.%2.%3.%4.%5.%6.%7."/>
      <w:lvlJc w:val="left"/>
      <w:pPr>
        <w:ind w:left="3977" w:hanging="1440"/>
      </w:pPr>
    </w:lvl>
    <w:lvl w:ilvl="7">
      <w:start w:val="1"/>
      <w:numFmt w:val="decimal"/>
      <w:isLgl/>
      <w:lvlText w:val="%1.%2.%3.%4.%5.%6.%7.%8."/>
      <w:lvlJc w:val="left"/>
      <w:pPr>
        <w:ind w:left="4337" w:hanging="1440"/>
      </w:pPr>
    </w:lvl>
    <w:lvl w:ilvl="8">
      <w:start w:val="1"/>
      <w:numFmt w:val="decimal"/>
      <w:isLgl/>
      <w:lvlText w:val="%1.%2.%3.%4.%5.%6.%7.%8.%9."/>
      <w:lvlJc w:val="left"/>
      <w:pPr>
        <w:ind w:left="5057" w:hanging="1800"/>
      </w:pPr>
    </w:lvl>
  </w:abstractNum>
  <w:abstractNum w:abstractNumId="3" w15:restartNumberingAfterBreak="0">
    <w:nsid w:val="55AC677E"/>
    <w:multiLevelType w:val="hybridMultilevel"/>
    <w:tmpl w:val="0D3C18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E646A17"/>
    <w:multiLevelType w:val="hybridMultilevel"/>
    <w:tmpl w:val="736A2502"/>
    <w:lvl w:ilvl="0" w:tplc="02D06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A9C34BC"/>
    <w:multiLevelType w:val="hybridMultilevel"/>
    <w:tmpl w:val="C92C0FF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
  </w:num>
  <w:num w:numId="2">
    <w:abstractNumId w:val="5"/>
  </w:num>
  <w:num w:numId="3">
    <w:abstractNumId w:val="4"/>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B90"/>
    <w:rsid w:val="000147BF"/>
    <w:rsid w:val="00034B90"/>
    <w:rsid w:val="0004603F"/>
    <w:rsid w:val="000A4EA5"/>
    <w:rsid w:val="000C03E4"/>
    <w:rsid w:val="000C3D03"/>
    <w:rsid w:val="000D5C19"/>
    <w:rsid w:val="000E4390"/>
    <w:rsid w:val="000F6CA4"/>
    <w:rsid w:val="00122B77"/>
    <w:rsid w:val="001270BA"/>
    <w:rsid w:val="00165BEF"/>
    <w:rsid w:val="00171115"/>
    <w:rsid w:val="00187E64"/>
    <w:rsid w:val="00192815"/>
    <w:rsid w:val="001B449A"/>
    <w:rsid w:val="002268A3"/>
    <w:rsid w:val="00230E3A"/>
    <w:rsid w:val="00247200"/>
    <w:rsid w:val="002709B2"/>
    <w:rsid w:val="0027270D"/>
    <w:rsid w:val="002772F9"/>
    <w:rsid w:val="0028227A"/>
    <w:rsid w:val="00290ADC"/>
    <w:rsid w:val="00292EFB"/>
    <w:rsid w:val="002950A8"/>
    <w:rsid w:val="002A0C48"/>
    <w:rsid w:val="002D664E"/>
    <w:rsid w:val="002F34AA"/>
    <w:rsid w:val="0032174D"/>
    <w:rsid w:val="0032688F"/>
    <w:rsid w:val="0035131A"/>
    <w:rsid w:val="003543C8"/>
    <w:rsid w:val="003574F1"/>
    <w:rsid w:val="00376096"/>
    <w:rsid w:val="00391DF0"/>
    <w:rsid w:val="003A55D4"/>
    <w:rsid w:val="003D18B6"/>
    <w:rsid w:val="003E39D2"/>
    <w:rsid w:val="004039E6"/>
    <w:rsid w:val="0041423D"/>
    <w:rsid w:val="00454D69"/>
    <w:rsid w:val="0048191C"/>
    <w:rsid w:val="00494D58"/>
    <w:rsid w:val="00495204"/>
    <w:rsid w:val="004A5C76"/>
    <w:rsid w:val="004B3EBF"/>
    <w:rsid w:val="004B7B85"/>
    <w:rsid w:val="004E7351"/>
    <w:rsid w:val="004F6E25"/>
    <w:rsid w:val="00517319"/>
    <w:rsid w:val="00525FF1"/>
    <w:rsid w:val="00554462"/>
    <w:rsid w:val="00556A98"/>
    <w:rsid w:val="00561691"/>
    <w:rsid w:val="0057038B"/>
    <w:rsid w:val="00577B65"/>
    <w:rsid w:val="005926D5"/>
    <w:rsid w:val="005A235A"/>
    <w:rsid w:val="005A26BB"/>
    <w:rsid w:val="005E2715"/>
    <w:rsid w:val="005F02C5"/>
    <w:rsid w:val="006066FC"/>
    <w:rsid w:val="00625764"/>
    <w:rsid w:val="006357C9"/>
    <w:rsid w:val="00646780"/>
    <w:rsid w:val="00660BB5"/>
    <w:rsid w:val="006649FC"/>
    <w:rsid w:val="00680C14"/>
    <w:rsid w:val="006B4B41"/>
    <w:rsid w:val="006C288B"/>
    <w:rsid w:val="006D64D4"/>
    <w:rsid w:val="006E359B"/>
    <w:rsid w:val="0074191D"/>
    <w:rsid w:val="00797279"/>
    <w:rsid w:val="007B2690"/>
    <w:rsid w:val="007F0DED"/>
    <w:rsid w:val="00804A45"/>
    <w:rsid w:val="0086173E"/>
    <w:rsid w:val="008A70A4"/>
    <w:rsid w:val="008B24D1"/>
    <w:rsid w:val="008C0898"/>
    <w:rsid w:val="008C4DE7"/>
    <w:rsid w:val="00913EA5"/>
    <w:rsid w:val="00971E12"/>
    <w:rsid w:val="009A3D56"/>
    <w:rsid w:val="009F2C0E"/>
    <w:rsid w:val="00A14DAC"/>
    <w:rsid w:val="00A23A2F"/>
    <w:rsid w:val="00A55653"/>
    <w:rsid w:val="00A5789A"/>
    <w:rsid w:val="00A83E55"/>
    <w:rsid w:val="00A92168"/>
    <w:rsid w:val="00AA0D7C"/>
    <w:rsid w:val="00AB3EA8"/>
    <w:rsid w:val="00AC1CBB"/>
    <w:rsid w:val="00AD089D"/>
    <w:rsid w:val="00AF39A6"/>
    <w:rsid w:val="00AF3DBC"/>
    <w:rsid w:val="00B023C4"/>
    <w:rsid w:val="00B32CF2"/>
    <w:rsid w:val="00BA02AF"/>
    <w:rsid w:val="00BC2753"/>
    <w:rsid w:val="00C02EE3"/>
    <w:rsid w:val="00C16D16"/>
    <w:rsid w:val="00C35260"/>
    <w:rsid w:val="00C616AE"/>
    <w:rsid w:val="00C7318B"/>
    <w:rsid w:val="00C93E8B"/>
    <w:rsid w:val="00CB7353"/>
    <w:rsid w:val="00CD4529"/>
    <w:rsid w:val="00CF1E4A"/>
    <w:rsid w:val="00CF341F"/>
    <w:rsid w:val="00D10C6A"/>
    <w:rsid w:val="00D15C7B"/>
    <w:rsid w:val="00D2419C"/>
    <w:rsid w:val="00D24D79"/>
    <w:rsid w:val="00D6477E"/>
    <w:rsid w:val="00D64BA8"/>
    <w:rsid w:val="00D671D9"/>
    <w:rsid w:val="00D73621"/>
    <w:rsid w:val="00D92FB8"/>
    <w:rsid w:val="00DC224A"/>
    <w:rsid w:val="00DC4AEB"/>
    <w:rsid w:val="00DC5EDB"/>
    <w:rsid w:val="00DF2AFC"/>
    <w:rsid w:val="00E13786"/>
    <w:rsid w:val="00E5775C"/>
    <w:rsid w:val="00E57EB2"/>
    <w:rsid w:val="00E60B61"/>
    <w:rsid w:val="00E62727"/>
    <w:rsid w:val="00E66A20"/>
    <w:rsid w:val="00EB3DD0"/>
    <w:rsid w:val="00ED5122"/>
    <w:rsid w:val="00ED5675"/>
    <w:rsid w:val="00ED65B7"/>
    <w:rsid w:val="00EE5F1E"/>
    <w:rsid w:val="00F00AE8"/>
    <w:rsid w:val="00F36203"/>
    <w:rsid w:val="00F42F64"/>
    <w:rsid w:val="00FB74D3"/>
    <w:rsid w:val="00FC609B"/>
    <w:rsid w:val="00FD45B8"/>
    <w:rsid w:val="00FD4B22"/>
    <w:rsid w:val="00FF17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BEB75"/>
  <w15:chartTrackingRefBased/>
  <w15:docId w15:val="{7D876AD3-A46F-4E40-81EF-6B634B949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B6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 Знак,Обычный (Web) Знак Знак Знак"/>
    <w:basedOn w:val="a"/>
    <w:link w:val="a4"/>
    <w:uiPriority w:val="99"/>
    <w:qFormat/>
    <w:rsid w:val="00577B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веб) Знак Знак Знак,Обычный (Web) Знак Знак Знак Знак"/>
    <w:link w:val="a3"/>
    <w:locked/>
    <w:rsid w:val="00577B65"/>
    <w:rPr>
      <w:rFonts w:ascii="Times New Roman" w:eastAsia="Times New Roman" w:hAnsi="Times New Roman" w:cs="Times New Roman"/>
      <w:sz w:val="24"/>
      <w:szCs w:val="24"/>
      <w:lang w:eastAsia="ru-RU"/>
    </w:rPr>
  </w:style>
  <w:style w:type="paragraph" w:customStyle="1" w:styleId="a5">
    <w:name w:val="Пункт б/н"/>
    <w:basedOn w:val="a"/>
    <w:rsid w:val="00577B65"/>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ConsNormal">
    <w:name w:val="ConsNormal"/>
    <w:rsid w:val="00577B65"/>
    <w:pPr>
      <w:autoSpaceDE w:val="0"/>
      <w:autoSpaceDN w:val="0"/>
      <w:adjustRightInd w:val="0"/>
      <w:spacing w:after="0" w:line="240" w:lineRule="auto"/>
      <w:ind w:firstLine="720"/>
    </w:pPr>
    <w:rPr>
      <w:rFonts w:ascii="Arial" w:eastAsia="Times New Roman" w:hAnsi="Arial" w:cs="Arial"/>
      <w:sz w:val="20"/>
      <w:szCs w:val="20"/>
      <w:lang w:eastAsia="ru-RU"/>
    </w:rPr>
  </w:style>
  <w:style w:type="table" w:styleId="a6">
    <w:name w:val="Table Grid"/>
    <w:basedOn w:val="a1"/>
    <w:uiPriority w:val="39"/>
    <w:rsid w:val="003760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basedOn w:val="a"/>
    <w:link w:val="a8"/>
    <w:uiPriority w:val="1"/>
    <w:qFormat/>
    <w:rsid w:val="00376096"/>
    <w:pPr>
      <w:spacing w:after="0" w:line="240" w:lineRule="auto"/>
    </w:pPr>
    <w:rPr>
      <w:i/>
      <w:iCs/>
      <w:sz w:val="20"/>
      <w:szCs w:val="20"/>
      <w:lang w:val="en-US" w:bidi="en-US"/>
    </w:rPr>
  </w:style>
  <w:style w:type="character" w:customStyle="1" w:styleId="a8">
    <w:name w:val="Без интервала Знак"/>
    <w:link w:val="a7"/>
    <w:uiPriority w:val="1"/>
    <w:rsid w:val="00376096"/>
    <w:rPr>
      <w:i/>
      <w:iCs/>
      <w:sz w:val="20"/>
      <w:szCs w:val="20"/>
      <w:lang w:val="en-US" w:bidi="en-US"/>
    </w:rPr>
  </w:style>
  <w:style w:type="paragraph" w:customStyle="1" w:styleId="Times12">
    <w:name w:val="Times 12"/>
    <w:basedOn w:val="a"/>
    <w:rsid w:val="00376096"/>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character" w:customStyle="1" w:styleId="Heading2">
    <w:name w:val="Heading #2_"/>
    <w:basedOn w:val="a0"/>
    <w:link w:val="Heading20"/>
    <w:rsid w:val="00376096"/>
    <w:rPr>
      <w:rFonts w:ascii="Cambria" w:eastAsia="Cambria" w:hAnsi="Cambria" w:cs="Cambria"/>
      <w:spacing w:val="-10"/>
      <w:sz w:val="28"/>
      <w:szCs w:val="28"/>
      <w:shd w:val="clear" w:color="auto" w:fill="FFFFFF"/>
    </w:rPr>
  </w:style>
  <w:style w:type="paragraph" w:customStyle="1" w:styleId="Heading20">
    <w:name w:val="Heading #2"/>
    <w:basedOn w:val="a"/>
    <w:link w:val="Heading2"/>
    <w:rsid w:val="00376096"/>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1">
    <w:name w:val="Без интервала1"/>
    <w:basedOn w:val="a"/>
    <w:rsid w:val="00C616AE"/>
    <w:pPr>
      <w:spacing w:after="0" w:line="240" w:lineRule="auto"/>
    </w:pPr>
    <w:rPr>
      <w:rFonts w:ascii="Calibri" w:eastAsia="Times New Roman" w:hAnsi="Calibri" w:cs="Times New Roman"/>
      <w:i/>
      <w:iCs/>
      <w:sz w:val="20"/>
      <w:szCs w:val="20"/>
      <w:lang w:val="en-US"/>
    </w:rPr>
  </w:style>
  <w:style w:type="paragraph" w:customStyle="1" w:styleId="4">
    <w:name w:val="Без интервала4"/>
    <w:basedOn w:val="a"/>
    <w:rsid w:val="00C616AE"/>
    <w:pPr>
      <w:spacing w:after="0" w:line="240" w:lineRule="auto"/>
    </w:pPr>
    <w:rPr>
      <w:rFonts w:ascii="Calibri" w:eastAsia="Times New Roman" w:hAnsi="Calibri" w:cs="Times New Roman"/>
      <w:i/>
      <w:iCs/>
      <w:sz w:val="20"/>
      <w:szCs w:val="20"/>
      <w:lang w:val="en-US"/>
    </w:rPr>
  </w:style>
  <w:style w:type="paragraph" w:customStyle="1" w:styleId="Style7">
    <w:name w:val="Style7"/>
    <w:basedOn w:val="a"/>
    <w:rsid w:val="00C616AE"/>
    <w:pPr>
      <w:autoSpaceDE w:val="0"/>
      <w:spacing w:after="0" w:line="254" w:lineRule="exact"/>
      <w:jc w:val="right"/>
    </w:pPr>
    <w:rPr>
      <w:rFonts w:ascii="Times New Roman" w:eastAsia="Gulim" w:hAnsi="Times New Roman" w:cs="Times New Roman"/>
      <w:sz w:val="24"/>
      <w:szCs w:val="24"/>
      <w:lang w:eastAsia="ar-SA"/>
    </w:rPr>
  </w:style>
  <w:style w:type="paragraph" w:styleId="a9">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
    <w:link w:val="aa"/>
    <w:uiPriority w:val="99"/>
    <w:unhideWhenUsed/>
    <w:qFormat/>
    <w:rsid w:val="00CB7353"/>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9"/>
    <w:uiPriority w:val="99"/>
    <w:rsid w:val="00CB7353"/>
    <w:rPr>
      <w:rFonts w:ascii="Times New Roman" w:eastAsia="Times New Roman" w:hAnsi="Times New Roman" w:cs="Times New Roman"/>
      <w:sz w:val="20"/>
      <w:szCs w:val="20"/>
      <w:lang w:eastAsia="ru-RU"/>
    </w:rPr>
  </w:style>
  <w:style w:type="character" w:styleId="ab">
    <w:name w:val="footnote reference"/>
    <w:uiPriority w:val="99"/>
    <w:unhideWhenUsed/>
    <w:rsid w:val="00CB7353"/>
    <w:rPr>
      <w:vertAlign w:val="superscript"/>
    </w:rPr>
  </w:style>
  <w:style w:type="paragraph" w:styleId="ac">
    <w:name w:val="List Paragraph"/>
    <w:aliases w:val="Заголовок_3,Bullet_IRAO,Мой Список,нумерация,AC List 01,Подпись рисунка,Table-Normal,RSHB_Table-Normal,List Paragraph1,A_Bullet,Bullet List,FooterText,numbered,Цветной список - Акцент 11,Bullet Number,Figure_name,Paragraphe de liste1,列出段落,1"/>
    <w:basedOn w:val="a"/>
    <w:link w:val="ad"/>
    <w:uiPriority w:val="34"/>
    <w:qFormat/>
    <w:rsid w:val="00A55653"/>
    <w:pPr>
      <w:ind w:left="720"/>
      <w:contextualSpacing/>
    </w:pPr>
  </w:style>
  <w:style w:type="table" w:customStyle="1" w:styleId="111">
    <w:name w:val="Сетка таблицы111"/>
    <w:uiPriority w:val="39"/>
    <w:rsid w:val="004A5C76"/>
    <w:pPr>
      <w:spacing w:after="0" w:line="240" w:lineRule="auto"/>
    </w:pPr>
    <w:rPr>
      <w:rFonts w:eastAsia="Times New Roman"/>
      <w:lang w:eastAsia="ru-RU"/>
    </w:rPr>
    <w:tblPr>
      <w:tblCellMar>
        <w:top w:w="0" w:type="dxa"/>
        <w:left w:w="0" w:type="dxa"/>
        <w:bottom w:w="0" w:type="dxa"/>
        <w:right w:w="0" w:type="dxa"/>
      </w:tblCellMar>
    </w:tblPr>
  </w:style>
  <w:style w:type="character" w:customStyle="1" w:styleId="ad">
    <w:name w:val="Абзац списка Знак"/>
    <w:aliases w:val="Заголовок_3 Знак,Bullet_IRAO Знак,Мой Список Знак,нумерация Знак,AC List 01 Знак,Подпись рисунка Знак,Table-Normal Знак,RSHB_Table-Normal Знак,List Paragraph1 Знак,A_Bullet Знак,Bullet List Знак,FooterText Знак,numbered Знак,列出段落 Знак"/>
    <w:link w:val="ac"/>
    <w:uiPriority w:val="34"/>
    <w:qFormat/>
    <w:locked/>
    <w:rsid w:val="00C16D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281</Words>
  <Characters>1608</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Бубнова Наталья Викторовна</cp:lastModifiedBy>
  <cp:revision>5</cp:revision>
  <dcterms:created xsi:type="dcterms:W3CDTF">2025-11-14T10:08:00Z</dcterms:created>
  <dcterms:modified xsi:type="dcterms:W3CDTF">2025-11-17T03:16:00Z</dcterms:modified>
</cp:coreProperties>
</file>